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BC2E" w14:textId="6DC177DE" w:rsidR="00A65618" w:rsidRDefault="0008667B" w:rsidP="00A65618">
      <w:pPr>
        <w:pBdr>
          <w:bottom w:val="single" w:sz="4" w:space="1" w:color="auto"/>
        </w:pBdr>
        <w:spacing w:after="0" w:line="240" w:lineRule="auto"/>
        <w:rPr>
          <w:lang w:val="es-ES"/>
        </w:rPr>
      </w:pPr>
      <w:r>
        <w:rPr>
          <w:b/>
          <w:bCs/>
          <w:lang w:val="es-ES"/>
        </w:rPr>
        <w:t>M</w:t>
      </w:r>
      <w:r w:rsidRPr="0008667B">
        <w:rPr>
          <w:b/>
          <w:bCs/>
          <w:lang w:val="es-ES"/>
        </w:rPr>
        <w:t>esa de debate</w:t>
      </w:r>
      <w:r w:rsidR="00A65618" w:rsidRPr="0008667B">
        <w:rPr>
          <w:b/>
          <w:bCs/>
          <w:lang w:val="es-ES"/>
        </w:rPr>
        <w:t>:</w:t>
      </w:r>
      <w:r w:rsidR="00A65618">
        <w:rPr>
          <w:b/>
          <w:bCs/>
          <w:lang w:val="es-ES"/>
        </w:rPr>
        <w:t xml:space="preserve"> </w:t>
      </w:r>
      <w:r w:rsidR="00A65618" w:rsidRPr="0008667B">
        <w:rPr>
          <w:lang w:val="es-ES"/>
        </w:rPr>
        <w:t>El papel de la instalación eléctrica en la transición energética de la vivienda en España</w:t>
      </w:r>
    </w:p>
    <w:p w14:paraId="7AA23222" w14:textId="77777777" w:rsidR="0008667B" w:rsidRDefault="0008667B" w:rsidP="0008667B">
      <w:pPr>
        <w:pBdr>
          <w:bottom w:val="single" w:sz="4" w:space="1" w:color="auto"/>
        </w:pBdr>
        <w:spacing w:after="0" w:line="240" w:lineRule="auto"/>
        <w:rPr>
          <w:b/>
          <w:bCs/>
          <w:lang w:val="es-ES"/>
        </w:rPr>
      </w:pPr>
    </w:p>
    <w:p w14:paraId="4D46A7D5" w14:textId="4A9FEA9F" w:rsidR="00D908D5" w:rsidRDefault="00D908D5" w:rsidP="0008667B">
      <w:pPr>
        <w:pBdr>
          <w:bottom w:val="single" w:sz="4" w:space="1" w:color="auto"/>
        </w:pBd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Organizador: </w:t>
      </w:r>
      <w:bookmarkStart w:id="0" w:name="_Hlk180567741"/>
      <w:r w:rsidRPr="0008667B">
        <w:rPr>
          <w:lang w:val="es-ES"/>
        </w:rPr>
        <w:t xml:space="preserve">Observatorio de la Rehabilitación Eléctrica de la Vivienda en España </w:t>
      </w:r>
      <w:r>
        <w:rPr>
          <w:lang w:val="es-ES"/>
        </w:rPr>
        <w:t>(OREVE)</w:t>
      </w:r>
    </w:p>
    <w:bookmarkEnd w:id="0"/>
    <w:p w14:paraId="11156698" w14:textId="77777777" w:rsidR="00D908D5" w:rsidRDefault="00D908D5" w:rsidP="0008667B">
      <w:pPr>
        <w:pBdr>
          <w:bottom w:val="single" w:sz="4" w:space="1" w:color="auto"/>
        </w:pBdr>
        <w:spacing w:after="0" w:line="240" w:lineRule="auto"/>
        <w:rPr>
          <w:b/>
          <w:bCs/>
          <w:lang w:val="es-ES"/>
        </w:rPr>
      </w:pPr>
    </w:p>
    <w:p w14:paraId="043F4CA4" w14:textId="2AA1826D" w:rsidR="0008667B" w:rsidRDefault="0008667B" w:rsidP="0008667B">
      <w:pPr>
        <w:pBdr>
          <w:bottom w:val="single" w:sz="4" w:space="1" w:color="auto"/>
        </w:pBdr>
        <w:spacing w:after="0" w:line="240" w:lineRule="auto"/>
        <w:rPr>
          <w:lang w:val="es-ES"/>
        </w:rPr>
      </w:pPr>
      <w:r>
        <w:rPr>
          <w:b/>
          <w:bCs/>
          <w:lang w:val="es-ES"/>
        </w:rPr>
        <w:t xml:space="preserve">Fecha, hora y lugar: </w:t>
      </w:r>
      <w:bookmarkStart w:id="1" w:name="_Hlk180567760"/>
      <w:r w:rsidRPr="0008667B">
        <w:rPr>
          <w:lang w:val="es-ES"/>
        </w:rPr>
        <w:t>7 de noviembre a las 11:00h en el espacio FORO MATELEC ubicado en el Pabellón 4</w:t>
      </w:r>
      <w:r>
        <w:rPr>
          <w:lang w:val="es-ES"/>
        </w:rPr>
        <w:t>.</w:t>
      </w:r>
      <w:bookmarkEnd w:id="1"/>
    </w:p>
    <w:p w14:paraId="05C439B7" w14:textId="77777777" w:rsidR="0008667B" w:rsidRPr="0008667B" w:rsidRDefault="0008667B" w:rsidP="0008667B">
      <w:pPr>
        <w:pBdr>
          <w:bottom w:val="single" w:sz="4" w:space="1" w:color="auto"/>
        </w:pBdr>
        <w:spacing w:after="0" w:line="240" w:lineRule="auto"/>
        <w:rPr>
          <w:lang w:val="es-ES"/>
        </w:rPr>
      </w:pPr>
    </w:p>
    <w:p w14:paraId="5D84BC2E" w14:textId="55F52742" w:rsidR="00E62295" w:rsidRDefault="00CC2105" w:rsidP="00E62295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  <w:r w:rsidRPr="00CC2105">
        <w:rPr>
          <w:b/>
          <w:bCs/>
          <w:lang w:val="es-ES"/>
        </w:rPr>
        <w:t>Descripción:</w:t>
      </w:r>
      <w:r>
        <w:rPr>
          <w:lang w:val="es-ES"/>
        </w:rPr>
        <w:t xml:space="preserve"> </w:t>
      </w:r>
      <w:r w:rsidR="0008667B" w:rsidRPr="0008667B">
        <w:rPr>
          <w:lang w:val="es-ES"/>
        </w:rPr>
        <w:t xml:space="preserve">El </w:t>
      </w:r>
      <w:bookmarkStart w:id="2" w:name="_Hlk180478923"/>
      <w:r w:rsidR="0008667B" w:rsidRPr="0008667B">
        <w:rPr>
          <w:lang w:val="es-ES"/>
        </w:rPr>
        <w:t xml:space="preserve">Observatorio de la Rehabilitación Eléctrica de la Vivienda en España </w:t>
      </w:r>
      <w:r w:rsidR="00022B69">
        <w:rPr>
          <w:lang w:val="es-ES"/>
        </w:rPr>
        <w:t xml:space="preserve">(OREVE) </w:t>
      </w:r>
      <w:bookmarkEnd w:id="2"/>
      <w:r w:rsidR="00D908D5">
        <w:rPr>
          <w:lang w:val="es-ES"/>
        </w:rPr>
        <w:t>es una agrupación de entidades y organizaciones comprometidas con la generación de conocimiento sobre el estado de la rehabilitación eléctrica de las viviendas en España</w:t>
      </w:r>
      <w:r w:rsidR="00E62295">
        <w:rPr>
          <w:lang w:val="es-ES"/>
        </w:rPr>
        <w:t xml:space="preserve">, que comparten la idea de que la </w:t>
      </w:r>
      <w:r w:rsidR="00E62295" w:rsidRPr="00907A8A">
        <w:rPr>
          <w:lang w:val="es-ES"/>
        </w:rPr>
        <w:t xml:space="preserve">instalación eléctrica es la columna vertebral de </w:t>
      </w:r>
      <w:r w:rsidR="00E62295">
        <w:rPr>
          <w:lang w:val="es-ES"/>
        </w:rPr>
        <w:t>las instalaciones técnicas de la vivienda y la transición energética en la vivienda no puede hacerse sin instalaciones eléctricas bien dimensionadas, preparadas y seguras.</w:t>
      </w:r>
    </w:p>
    <w:p w14:paraId="3D39DEFF" w14:textId="483406A7" w:rsidR="00D908D5" w:rsidRDefault="00D908D5" w:rsidP="00907A8A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</w:p>
    <w:p w14:paraId="79716620" w14:textId="058DEFF6" w:rsidR="00022B69" w:rsidRDefault="00E62295" w:rsidP="00907A8A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El OREVE </w:t>
      </w:r>
      <w:r w:rsidR="00907A8A">
        <w:rPr>
          <w:lang w:val="es-ES"/>
        </w:rPr>
        <w:t xml:space="preserve">presentó recientemente </w:t>
      </w:r>
      <w:r w:rsidR="00022B69">
        <w:rPr>
          <w:lang w:val="es-ES"/>
        </w:rPr>
        <w:t>su</w:t>
      </w:r>
      <w:r w:rsidR="0008667B" w:rsidRPr="0008667B">
        <w:rPr>
          <w:lang w:val="es-ES"/>
        </w:rPr>
        <w:t xml:space="preserve"> Informe “La descarbonización del sector residencial en España: el papel de la instalación eléctrica</w:t>
      </w:r>
      <w:r w:rsidR="0008667B">
        <w:rPr>
          <w:lang w:val="es-ES"/>
        </w:rPr>
        <w:t>”</w:t>
      </w:r>
      <w:r w:rsidR="00907A8A">
        <w:rPr>
          <w:lang w:val="es-ES"/>
        </w:rPr>
        <w:t xml:space="preserve"> (se puede descargar</w:t>
      </w:r>
      <w:r w:rsidR="00D908D5">
        <w:rPr>
          <w:lang w:val="es-ES"/>
        </w:rPr>
        <w:t xml:space="preserve"> el Informe y el Resumen Ejecutivo</w:t>
      </w:r>
      <w:r w:rsidR="00907A8A">
        <w:rPr>
          <w:lang w:val="es-ES"/>
        </w:rPr>
        <w:t xml:space="preserve"> en </w:t>
      </w:r>
      <w:hyperlink r:id="rId7" w:history="1">
        <w:r w:rsidR="00907A8A" w:rsidRPr="005D026C">
          <w:rPr>
            <w:rStyle w:val="Hipervnculo"/>
            <w:lang w:val="es-ES"/>
          </w:rPr>
          <w:t>www.oreve.es</w:t>
        </w:r>
      </w:hyperlink>
      <w:r w:rsidR="00907A8A">
        <w:rPr>
          <w:lang w:val="es-ES"/>
        </w:rPr>
        <w:t>).</w:t>
      </w:r>
    </w:p>
    <w:p w14:paraId="238C494D" w14:textId="77777777" w:rsidR="00D908D5" w:rsidRDefault="00D908D5" w:rsidP="00907A8A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</w:p>
    <w:p w14:paraId="30EBDB52" w14:textId="7D30C134" w:rsidR="00D908D5" w:rsidRDefault="00022B69" w:rsidP="00907A8A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El </w:t>
      </w:r>
      <w:r w:rsidR="00313A1C">
        <w:rPr>
          <w:lang w:val="es-ES"/>
        </w:rPr>
        <w:t xml:space="preserve">Informe </w:t>
      </w:r>
      <w:r w:rsidR="00D908D5">
        <w:rPr>
          <w:lang w:val="es-ES"/>
        </w:rPr>
        <w:t>analiza</w:t>
      </w:r>
      <w:r w:rsidR="00313A1C">
        <w:rPr>
          <w:lang w:val="es-ES"/>
        </w:rPr>
        <w:t xml:space="preserve"> e</w:t>
      </w:r>
      <w:r w:rsidR="00D908D5">
        <w:rPr>
          <w:lang w:val="es-ES"/>
        </w:rPr>
        <w:t>l contexto del parque residencial español y muestra la perspectiva de los propietarios de viviendas a través de un estudio cuantitativo a más de 1200 propietarios de viviendas que muestra su comportamiento respecto a las actuaciones en la vivienda, sus motivaciones para llevar a cabo dichas actuaciones, la actualización de la instalación eléctrica de la vivienda, su conocimiento sobre la transición energética en la vivienda y los programas de ayudas, etc.</w:t>
      </w:r>
    </w:p>
    <w:p w14:paraId="1DE93591" w14:textId="77777777" w:rsidR="00D908D5" w:rsidRDefault="00D908D5" w:rsidP="00907A8A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</w:p>
    <w:p w14:paraId="512CDD47" w14:textId="6F3C0305" w:rsidR="00E62295" w:rsidRDefault="00D908D5" w:rsidP="00D908D5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Esta mesa redonda busca </w:t>
      </w:r>
      <w:r w:rsidR="00E62295">
        <w:rPr>
          <w:lang w:val="es-ES"/>
        </w:rPr>
        <w:t>un debate abierto entre varias de las organizaciones del OREVE sobre los resultados del Informe y determinar cuáles son los primeros pasos para iniciar los cambios necesarios para que la instalación eléctrica forme parte del relato de la transición energética en la vivienda.</w:t>
      </w:r>
    </w:p>
    <w:p w14:paraId="318379A6" w14:textId="77777777" w:rsidR="00E62295" w:rsidRDefault="00E62295" w:rsidP="00D908D5">
      <w:pPr>
        <w:pBdr>
          <w:bottom w:val="single" w:sz="4" w:space="1" w:color="auto"/>
        </w:pBdr>
        <w:spacing w:after="0" w:line="240" w:lineRule="auto"/>
        <w:jc w:val="both"/>
        <w:rPr>
          <w:lang w:val="es-ES"/>
        </w:rPr>
      </w:pPr>
    </w:p>
    <w:p w14:paraId="451CE15F" w14:textId="67CA5008" w:rsidR="0008667B" w:rsidRPr="0008667B" w:rsidRDefault="0008667B" w:rsidP="0008667B">
      <w:pPr>
        <w:pBdr>
          <w:bottom w:val="single" w:sz="4" w:space="1" w:color="auto"/>
        </w:pBdr>
        <w:spacing w:after="0" w:line="240" w:lineRule="auto"/>
        <w:rPr>
          <w:b/>
          <w:bCs/>
          <w:lang w:val="es-ES"/>
        </w:rPr>
      </w:pPr>
      <w:r w:rsidRPr="0008667B">
        <w:rPr>
          <w:b/>
          <w:bCs/>
          <w:lang w:val="es-ES"/>
        </w:rPr>
        <w:t xml:space="preserve">Moderador: </w:t>
      </w:r>
      <w:r w:rsidRPr="0008667B">
        <w:rPr>
          <w:lang w:val="es-ES"/>
        </w:rPr>
        <w:t>Óscar Querol, director general de AFME</w:t>
      </w:r>
    </w:p>
    <w:p w14:paraId="7FFECA0E" w14:textId="6C4CD91D" w:rsidR="0008667B" w:rsidRPr="0008667B" w:rsidRDefault="0008667B" w:rsidP="0008667B">
      <w:pPr>
        <w:pBdr>
          <w:bottom w:val="single" w:sz="4" w:space="1" w:color="auto"/>
        </w:pBdr>
        <w:spacing w:after="0" w:line="240" w:lineRule="auto"/>
        <w:rPr>
          <w:b/>
          <w:bCs/>
          <w:lang w:val="es-ES"/>
        </w:rPr>
      </w:pPr>
    </w:p>
    <w:p w14:paraId="6C9A8567" w14:textId="576D443B" w:rsidR="0008667B" w:rsidRPr="0008667B" w:rsidRDefault="0008667B" w:rsidP="0008667B">
      <w:pPr>
        <w:pBdr>
          <w:bottom w:val="single" w:sz="4" w:space="1" w:color="auto"/>
        </w:pBdr>
        <w:spacing w:after="0" w:line="240" w:lineRule="auto"/>
        <w:rPr>
          <w:b/>
          <w:bCs/>
          <w:lang w:val="es-ES"/>
        </w:rPr>
      </w:pPr>
      <w:r w:rsidRPr="0008667B">
        <w:rPr>
          <w:b/>
          <w:bCs/>
          <w:lang w:val="es-ES"/>
        </w:rPr>
        <w:t>Ponentes:</w:t>
      </w:r>
    </w:p>
    <w:p w14:paraId="7EFCA63E" w14:textId="184F61BC" w:rsidR="0008667B" w:rsidRPr="0008667B" w:rsidRDefault="0008667B" w:rsidP="0008667B">
      <w:pPr>
        <w:pBdr>
          <w:bottom w:val="single" w:sz="4" w:space="1" w:color="auto"/>
        </w:pBdr>
        <w:spacing w:after="0" w:line="240" w:lineRule="auto"/>
        <w:rPr>
          <w:lang w:val="es-ES"/>
        </w:rPr>
      </w:pPr>
    </w:p>
    <w:p w14:paraId="3D829308" w14:textId="751517B1" w:rsidR="0008667B" w:rsidRPr="0008667B" w:rsidRDefault="0008667B" w:rsidP="0008667B">
      <w:pPr>
        <w:pStyle w:val="Prrafodelista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lang w:val="es-ES"/>
        </w:rPr>
      </w:pPr>
      <w:r w:rsidRPr="0008667B">
        <w:rPr>
          <w:lang w:val="es-ES"/>
        </w:rPr>
        <w:t>Ana García Gascó, directora general de CONAIF</w:t>
      </w:r>
    </w:p>
    <w:p w14:paraId="554F7325" w14:textId="6807A51A" w:rsidR="0008667B" w:rsidRPr="0008667B" w:rsidRDefault="0008667B" w:rsidP="0008667B">
      <w:pPr>
        <w:pStyle w:val="Prrafodelista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lang w:val="es-ES"/>
        </w:rPr>
      </w:pPr>
      <w:r w:rsidRPr="0008667B">
        <w:rPr>
          <w:lang w:val="es-ES"/>
        </w:rPr>
        <w:t>Marta Sanromán, directora general de AFEC</w:t>
      </w:r>
    </w:p>
    <w:p w14:paraId="64013917" w14:textId="2E5985AF" w:rsidR="0008667B" w:rsidRPr="0008667B" w:rsidRDefault="0008667B" w:rsidP="0008667B">
      <w:pPr>
        <w:pStyle w:val="Prrafodelista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lang w:val="es-ES"/>
        </w:rPr>
      </w:pPr>
      <w:r w:rsidRPr="0008667B">
        <w:rPr>
          <w:lang w:val="es-ES"/>
        </w:rPr>
        <w:t xml:space="preserve">Fernando Prieto, </w:t>
      </w:r>
      <w:r w:rsidR="00E62295" w:rsidRPr="0008667B">
        <w:rPr>
          <w:lang w:val="es-ES"/>
        </w:rPr>
        <w:t>presidente</w:t>
      </w:r>
      <w:r w:rsidRPr="0008667B">
        <w:rPr>
          <w:lang w:val="es-ES"/>
        </w:rPr>
        <w:t xml:space="preserve"> de ANERR</w:t>
      </w:r>
    </w:p>
    <w:p w14:paraId="57626F69" w14:textId="678EDABB" w:rsidR="0008667B" w:rsidRPr="0008667B" w:rsidRDefault="0008667B" w:rsidP="0008667B">
      <w:pPr>
        <w:pStyle w:val="Prrafodelista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lang w:val="es-ES"/>
        </w:rPr>
      </w:pPr>
      <w:r w:rsidRPr="0008667B">
        <w:rPr>
          <w:lang w:val="es-ES"/>
        </w:rPr>
        <w:t>Pilar Blanco, responsable de comunicación de ADIME</w:t>
      </w:r>
    </w:p>
    <w:sectPr w:rsidR="0008667B" w:rsidRPr="0008667B" w:rsidSect="00A76675">
      <w:headerReference w:type="default" r:id="rId8"/>
      <w:pgSz w:w="11906" w:h="16838"/>
      <w:pgMar w:top="19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53EA" w14:textId="77777777" w:rsidR="002470EB" w:rsidRDefault="002470EB" w:rsidP="00A76675">
      <w:pPr>
        <w:spacing w:after="0" w:line="240" w:lineRule="auto"/>
      </w:pPr>
      <w:r>
        <w:separator/>
      </w:r>
    </w:p>
  </w:endnote>
  <w:endnote w:type="continuationSeparator" w:id="0">
    <w:p w14:paraId="4818E2EA" w14:textId="77777777" w:rsidR="002470EB" w:rsidRDefault="002470EB" w:rsidP="00A7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B802" w14:textId="77777777" w:rsidR="002470EB" w:rsidRDefault="002470EB" w:rsidP="00A76675">
      <w:pPr>
        <w:spacing w:after="0" w:line="240" w:lineRule="auto"/>
      </w:pPr>
      <w:r>
        <w:separator/>
      </w:r>
    </w:p>
  </w:footnote>
  <w:footnote w:type="continuationSeparator" w:id="0">
    <w:p w14:paraId="2E2C17C8" w14:textId="77777777" w:rsidR="002470EB" w:rsidRDefault="002470EB" w:rsidP="00A7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4602" w14:textId="35C369A6" w:rsidR="00A76675" w:rsidRDefault="00A7667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8E836" wp14:editId="0EA3F631">
          <wp:simplePos x="0" y="0"/>
          <wp:positionH relativeFrom="margin">
            <wp:posOffset>-822960</wp:posOffset>
          </wp:positionH>
          <wp:positionV relativeFrom="paragraph">
            <wp:posOffset>-316230</wp:posOffset>
          </wp:positionV>
          <wp:extent cx="2133600" cy="842645"/>
          <wp:effectExtent l="0" t="0" r="0" b="0"/>
          <wp:wrapNone/>
          <wp:docPr id="572939741" name="Imatge 1" descr="Imatge que conté text, Font, targeta de negoci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43517" name="Imatge 1" descr="Imatge que conté text, Font, targeta de negoci, Gràfics&#10;&#10;Descripció generada automàtica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87" b="18054"/>
                  <a:stretch/>
                </pic:blipFill>
                <pic:spPr bwMode="auto">
                  <a:xfrm>
                    <a:off x="0" y="0"/>
                    <a:ext cx="213360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3BC5"/>
    <w:multiLevelType w:val="hybridMultilevel"/>
    <w:tmpl w:val="EB188F94"/>
    <w:lvl w:ilvl="0" w:tplc="9BBAD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935"/>
    <w:multiLevelType w:val="hybridMultilevel"/>
    <w:tmpl w:val="430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1B05"/>
    <w:multiLevelType w:val="hybridMultilevel"/>
    <w:tmpl w:val="18D043E4"/>
    <w:lvl w:ilvl="0" w:tplc="CA72EF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32A34"/>
    <w:multiLevelType w:val="hybridMultilevel"/>
    <w:tmpl w:val="BCAE05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3803"/>
    <w:multiLevelType w:val="hybridMultilevel"/>
    <w:tmpl w:val="6B46B536"/>
    <w:lvl w:ilvl="0" w:tplc="02A4C934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610F0"/>
    <w:multiLevelType w:val="hybridMultilevel"/>
    <w:tmpl w:val="CDE215E0"/>
    <w:lvl w:ilvl="0" w:tplc="046854D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3DB6"/>
    <w:multiLevelType w:val="hybridMultilevel"/>
    <w:tmpl w:val="AC0CE5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F153B"/>
    <w:multiLevelType w:val="hybridMultilevel"/>
    <w:tmpl w:val="4E627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4285B"/>
    <w:multiLevelType w:val="hybridMultilevel"/>
    <w:tmpl w:val="834C85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8142">
    <w:abstractNumId w:val="2"/>
  </w:num>
  <w:num w:numId="2" w16cid:durableId="1802922677">
    <w:abstractNumId w:val="3"/>
  </w:num>
  <w:num w:numId="3" w16cid:durableId="1715881578">
    <w:abstractNumId w:val="6"/>
  </w:num>
  <w:num w:numId="4" w16cid:durableId="606742800">
    <w:abstractNumId w:val="8"/>
  </w:num>
  <w:num w:numId="5" w16cid:durableId="994454507">
    <w:abstractNumId w:val="5"/>
  </w:num>
  <w:num w:numId="6" w16cid:durableId="1667636534">
    <w:abstractNumId w:val="0"/>
  </w:num>
  <w:num w:numId="7" w16cid:durableId="1198274702">
    <w:abstractNumId w:val="7"/>
  </w:num>
  <w:num w:numId="8" w16cid:durableId="434716759">
    <w:abstractNumId w:val="4"/>
  </w:num>
  <w:num w:numId="9" w16cid:durableId="103966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C4"/>
    <w:rsid w:val="00014DFA"/>
    <w:rsid w:val="00022B69"/>
    <w:rsid w:val="00073D11"/>
    <w:rsid w:val="0008667B"/>
    <w:rsid w:val="000A69B3"/>
    <w:rsid w:val="000C0DEA"/>
    <w:rsid w:val="001E67D0"/>
    <w:rsid w:val="001F62CA"/>
    <w:rsid w:val="002470EB"/>
    <w:rsid w:val="00254369"/>
    <w:rsid w:val="00280358"/>
    <w:rsid w:val="00313A1C"/>
    <w:rsid w:val="003C5E8D"/>
    <w:rsid w:val="0050545F"/>
    <w:rsid w:val="005416EB"/>
    <w:rsid w:val="005611DD"/>
    <w:rsid w:val="006A1689"/>
    <w:rsid w:val="006D3C7F"/>
    <w:rsid w:val="007A03D4"/>
    <w:rsid w:val="007A2EBF"/>
    <w:rsid w:val="007C7CEB"/>
    <w:rsid w:val="00903731"/>
    <w:rsid w:val="00907A8A"/>
    <w:rsid w:val="0098420D"/>
    <w:rsid w:val="009F67A7"/>
    <w:rsid w:val="00A038C0"/>
    <w:rsid w:val="00A65618"/>
    <w:rsid w:val="00A76675"/>
    <w:rsid w:val="00A9406B"/>
    <w:rsid w:val="00AA1541"/>
    <w:rsid w:val="00B76CF3"/>
    <w:rsid w:val="00BB3D74"/>
    <w:rsid w:val="00C20121"/>
    <w:rsid w:val="00CC2105"/>
    <w:rsid w:val="00CE111C"/>
    <w:rsid w:val="00D4311C"/>
    <w:rsid w:val="00D721C4"/>
    <w:rsid w:val="00D908D5"/>
    <w:rsid w:val="00E24469"/>
    <w:rsid w:val="00E62295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6FDDB"/>
  <w15:chartTrackingRefBased/>
  <w15:docId w15:val="{9FE39E9B-1D6C-4F91-9310-F2F855FE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2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2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2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2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2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2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2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2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2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2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2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21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21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21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21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21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21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2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2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2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21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21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21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2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21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21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7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675"/>
  </w:style>
  <w:style w:type="paragraph" w:styleId="Piedepgina">
    <w:name w:val="footer"/>
    <w:basedOn w:val="Normal"/>
    <w:link w:val="PiedepginaCar"/>
    <w:uiPriority w:val="99"/>
    <w:unhideWhenUsed/>
    <w:rsid w:val="00A7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675"/>
  </w:style>
  <w:style w:type="character" w:styleId="Hipervnculo">
    <w:name w:val="Hyperlink"/>
    <w:basedOn w:val="Fuentedeprrafopredeter"/>
    <w:uiPriority w:val="99"/>
    <w:unhideWhenUsed/>
    <w:rsid w:val="00907A8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7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ev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Duat</dc:creator>
  <cp:keywords/>
  <dc:description/>
  <cp:lastModifiedBy>Irene Reverte</cp:lastModifiedBy>
  <cp:revision>2</cp:revision>
  <cp:lastPrinted>2024-10-21T15:02:00Z</cp:lastPrinted>
  <dcterms:created xsi:type="dcterms:W3CDTF">2024-10-23T11:01:00Z</dcterms:created>
  <dcterms:modified xsi:type="dcterms:W3CDTF">2024-10-23T11:01:00Z</dcterms:modified>
</cp:coreProperties>
</file>